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77941E" w14:textId="77777777" w:rsidR="0021094D" w:rsidRDefault="0021094D" w:rsidP="00F766F8">
      <w:pPr>
        <w:spacing w:line="480" w:lineRule="auto"/>
        <w:rPr>
          <w:color w:val="1D1D1D"/>
          <w:shd w:val="clear" w:color="auto" w:fill="FFFFFF"/>
        </w:rPr>
      </w:pPr>
    </w:p>
    <w:p w14:paraId="55964055" w14:textId="77777777" w:rsidR="0021094D" w:rsidRPr="00B272E9" w:rsidRDefault="0021094D" w:rsidP="00B272E9">
      <w:pPr>
        <w:spacing w:line="480" w:lineRule="auto"/>
        <w:jc w:val="both"/>
        <w:rPr>
          <w:b/>
          <w:color w:val="1D1D1D"/>
          <w:shd w:val="clear" w:color="auto" w:fill="FFFFFF"/>
        </w:rPr>
      </w:pPr>
    </w:p>
    <w:p w14:paraId="6DFD21F6" w14:textId="002EDD04" w:rsidR="00F766F8" w:rsidRPr="00B272E9" w:rsidRDefault="00F766F8" w:rsidP="00F766F8">
      <w:pPr>
        <w:spacing w:line="480" w:lineRule="auto"/>
        <w:rPr>
          <w:b/>
          <w:color w:val="1D1D1D"/>
          <w:shd w:val="clear" w:color="auto" w:fill="FFFFFF"/>
        </w:rPr>
      </w:pPr>
      <w:r w:rsidRPr="00B272E9">
        <w:rPr>
          <w:b/>
          <w:color w:val="1D1D1D"/>
          <w:shd w:val="clear" w:color="auto" w:fill="FFFFFF"/>
        </w:rPr>
        <w:t>Management and Stakeholders</w:t>
      </w:r>
    </w:p>
    <w:p w14:paraId="20E197A8" w14:textId="0983BA2A" w:rsidR="0021094D" w:rsidRDefault="0021094D" w:rsidP="00F766F8">
      <w:pPr>
        <w:spacing w:line="480" w:lineRule="auto"/>
        <w:rPr>
          <w:color w:val="1D1D1D"/>
          <w:shd w:val="clear" w:color="auto" w:fill="FFFFFF"/>
        </w:rPr>
      </w:pPr>
    </w:p>
    <w:p w14:paraId="1D898C9D" w14:textId="40E43515" w:rsidR="0021094D" w:rsidRDefault="0021094D" w:rsidP="00F766F8">
      <w:pPr>
        <w:spacing w:line="480" w:lineRule="auto"/>
        <w:rPr>
          <w:color w:val="1D1D1D"/>
          <w:shd w:val="clear" w:color="auto" w:fill="FFFFFF"/>
        </w:rPr>
      </w:pPr>
    </w:p>
    <w:p w14:paraId="0DD53C80" w14:textId="487EB41F" w:rsidR="0021094D" w:rsidRDefault="0021094D" w:rsidP="00F766F8">
      <w:pPr>
        <w:spacing w:line="480" w:lineRule="auto"/>
        <w:rPr>
          <w:color w:val="1D1D1D"/>
          <w:shd w:val="clear" w:color="auto" w:fill="FFFFFF"/>
        </w:rPr>
      </w:pPr>
    </w:p>
    <w:p w14:paraId="3FD0D6E3" w14:textId="49D0A332" w:rsidR="0021094D" w:rsidRDefault="0021094D" w:rsidP="00F766F8">
      <w:pPr>
        <w:spacing w:line="480" w:lineRule="auto"/>
        <w:rPr>
          <w:color w:val="1D1D1D"/>
          <w:shd w:val="clear" w:color="auto" w:fill="FFFFFF"/>
        </w:rPr>
      </w:pPr>
    </w:p>
    <w:p w14:paraId="6411A21C" w14:textId="77777777" w:rsidR="0021094D" w:rsidRPr="00F766F8" w:rsidRDefault="0021094D" w:rsidP="00F766F8">
      <w:pPr>
        <w:spacing w:line="480" w:lineRule="auto"/>
        <w:rPr>
          <w:color w:val="1D1D1D"/>
          <w:shd w:val="clear" w:color="auto" w:fill="FFFFFF"/>
        </w:rPr>
      </w:pPr>
    </w:p>
    <w:p w14:paraId="230CBC60" w14:textId="1A4AD60F" w:rsidR="00F766F8" w:rsidRPr="00F766F8" w:rsidRDefault="00F766F8" w:rsidP="00F766F8">
      <w:pPr>
        <w:spacing w:line="480" w:lineRule="auto"/>
        <w:rPr>
          <w:color w:val="1D1D1D"/>
          <w:shd w:val="clear" w:color="auto" w:fill="FFFFFF"/>
        </w:rPr>
      </w:pPr>
      <w:r w:rsidRPr="00F766F8">
        <w:rPr>
          <w:color w:val="1D1D1D"/>
          <w:shd w:val="clear" w:color="auto" w:fill="FFFFFF"/>
        </w:rPr>
        <w:t>Student’s Name</w:t>
      </w:r>
    </w:p>
    <w:p w14:paraId="3AA378D4" w14:textId="77777777" w:rsidR="00F766F8" w:rsidRPr="00F766F8" w:rsidRDefault="00F766F8" w:rsidP="00F766F8">
      <w:pPr>
        <w:spacing w:line="480" w:lineRule="auto"/>
        <w:rPr>
          <w:color w:val="1D1D1D"/>
          <w:shd w:val="clear" w:color="auto" w:fill="FFFFFF"/>
        </w:rPr>
      </w:pPr>
      <w:r w:rsidRPr="00F766F8">
        <w:rPr>
          <w:color w:val="1D1D1D"/>
          <w:shd w:val="clear" w:color="auto" w:fill="FFFFFF"/>
        </w:rPr>
        <w:t>University</w:t>
      </w:r>
    </w:p>
    <w:p w14:paraId="2C5F4192" w14:textId="77777777" w:rsidR="00F766F8" w:rsidRPr="00F766F8" w:rsidRDefault="00F766F8" w:rsidP="00F766F8">
      <w:pPr>
        <w:spacing w:line="480" w:lineRule="auto"/>
        <w:rPr>
          <w:color w:val="1D1D1D"/>
          <w:shd w:val="clear" w:color="auto" w:fill="FFFFFF"/>
        </w:rPr>
      </w:pPr>
      <w:r w:rsidRPr="00F766F8">
        <w:rPr>
          <w:color w:val="1D1D1D"/>
          <w:shd w:val="clear" w:color="auto" w:fill="FFFFFF"/>
        </w:rPr>
        <w:t>Course</w:t>
      </w:r>
    </w:p>
    <w:p w14:paraId="5D634EBC" w14:textId="77777777" w:rsidR="00F766F8" w:rsidRPr="00F766F8" w:rsidRDefault="00F766F8" w:rsidP="00F766F8">
      <w:pPr>
        <w:spacing w:line="480" w:lineRule="auto"/>
        <w:rPr>
          <w:color w:val="1D1D1D"/>
          <w:shd w:val="clear" w:color="auto" w:fill="FFFFFF"/>
        </w:rPr>
      </w:pPr>
      <w:r w:rsidRPr="00F766F8">
        <w:rPr>
          <w:color w:val="1D1D1D"/>
          <w:shd w:val="clear" w:color="auto" w:fill="FFFFFF"/>
        </w:rPr>
        <w:t>Professor</w:t>
      </w:r>
    </w:p>
    <w:p w14:paraId="4E8B83A8" w14:textId="1384EA0F" w:rsidR="005A0114" w:rsidRDefault="00F766F8" w:rsidP="00F766F8">
      <w:pPr>
        <w:spacing w:line="480" w:lineRule="auto"/>
        <w:rPr>
          <w:color w:val="1D1D1D"/>
          <w:shd w:val="clear" w:color="auto" w:fill="FFFFFF"/>
        </w:rPr>
      </w:pPr>
      <w:r w:rsidRPr="00F766F8">
        <w:rPr>
          <w:color w:val="1D1D1D"/>
          <w:shd w:val="clear" w:color="auto" w:fill="FFFFFF"/>
        </w:rPr>
        <w:t>Date</w:t>
      </w:r>
    </w:p>
    <w:p w14:paraId="6D140BC7" w14:textId="3514B253" w:rsidR="0021094D" w:rsidRDefault="0021094D" w:rsidP="00F766F8">
      <w:pPr>
        <w:spacing w:line="480" w:lineRule="auto"/>
        <w:rPr>
          <w:color w:val="1D1D1D"/>
          <w:shd w:val="clear" w:color="auto" w:fill="FFFFFF"/>
        </w:rPr>
      </w:pPr>
    </w:p>
    <w:p w14:paraId="7609FCAE" w14:textId="782F99F1" w:rsidR="0021094D" w:rsidRDefault="0021094D" w:rsidP="00F766F8">
      <w:pPr>
        <w:spacing w:line="480" w:lineRule="auto"/>
        <w:rPr>
          <w:color w:val="1D1D1D"/>
          <w:shd w:val="clear" w:color="auto" w:fill="FFFFFF"/>
        </w:rPr>
      </w:pPr>
    </w:p>
    <w:p w14:paraId="5531A0C5" w14:textId="6BF186E5" w:rsidR="0021094D" w:rsidRDefault="0021094D" w:rsidP="00F766F8">
      <w:pPr>
        <w:spacing w:line="480" w:lineRule="auto"/>
        <w:rPr>
          <w:color w:val="1D1D1D"/>
          <w:shd w:val="clear" w:color="auto" w:fill="FFFFFF"/>
        </w:rPr>
      </w:pPr>
    </w:p>
    <w:p w14:paraId="2BD0FD86" w14:textId="0B9ABAC0" w:rsidR="0021094D" w:rsidRDefault="0021094D" w:rsidP="00F766F8">
      <w:pPr>
        <w:spacing w:line="480" w:lineRule="auto"/>
        <w:rPr>
          <w:color w:val="1D1D1D"/>
          <w:shd w:val="clear" w:color="auto" w:fill="FFFFFF"/>
        </w:rPr>
      </w:pPr>
    </w:p>
    <w:p w14:paraId="49FB0CA6" w14:textId="3F211F49" w:rsidR="0021094D" w:rsidRDefault="0021094D" w:rsidP="00F766F8">
      <w:pPr>
        <w:spacing w:line="480" w:lineRule="auto"/>
        <w:rPr>
          <w:color w:val="1D1D1D"/>
          <w:shd w:val="clear" w:color="auto" w:fill="FFFFFF"/>
        </w:rPr>
      </w:pPr>
    </w:p>
    <w:p w14:paraId="74BA0B55" w14:textId="2051B796" w:rsidR="0021094D" w:rsidRDefault="0021094D" w:rsidP="00F766F8">
      <w:pPr>
        <w:spacing w:line="480" w:lineRule="auto"/>
        <w:rPr>
          <w:color w:val="1D1D1D"/>
          <w:shd w:val="clear" w:color="auto" w:fill="FFFFFF"/>
        </w:rPr>
      </w:pPr>
    </w:p>
    <w:p w14:paraId="79FCCB22" w14:textId="77777777" w:rsidR="0021094D" w:rsidRPr="00F766F8" w:rsidRDefault="0021094D" w:rsidP="00F766F8">
      <w:pPr>
        <w:spacing w:line="480" w:lineRule="auto"/>
        <w:rPr>
          <w:color w:val="1D1D1D"/>
          <w:shd w:val="clear" w:color="auto" w:fill="FFFFFF"/>
        </w:rPr>
      </w:pPr>
    </w:p>
    <w:p w14:paraId="089E5D99" w14:textId="77777777" w:rsidR="005A0114" w:rsidRDefault="005A0114" w:rsidP="00F766F8">
      <w:pPr>
        <w:spacing w:line="480" w:lineRule="auto"/>
        <w:jc w:val="left"/>
        <w:rPr>
          <w:color w:val="1D1D1D"/>
          <w:shd w:val="clear" w:color="auto" w:fill="FFFFFF"/>
        </w:rPr>
      </w:pPr>
    </w:p>
    <w:p w14:paraId="5B2325DB" w14:textId="77777777" w:rsidR="00B272E9" w:rsidRDefault="00B272E9" w:rsidP="00F766F8">
      <w:pPr>
        <w:spacing w:line="480" w:lineRule="auto"/>
        <w:jc w:val="left"/>
        <w:rPr>
          <w:color w:val="1D1D1D"/>
          <w:shd w:val="clear" w:color="auto" w:fill="FFFFFF"/>
        </w:rPr>
      </w:pPr>
    </w:p>
    <w:p w14:paraId="6E70246A" w14:textId="77777777" w:rsidR="00B272E9" w:rsidRDefault="00B272E9" w:rsidP="00F766F8">
      <w:pPr>
        <w:spacing w:line="480" w:lineRule="auto"/>
        <w:jc w:val="left"/>
        <w:rPr>
          <w:color w:val="1D1D1D"/>
          <w:shd w:val="clear" w:color="auto" w:fill="FFFFFF"/>
        </w:rPr>
      </w:pPr>
    </w:p>
    <w:p w14:paraId="5F31D8E3" w14:textId="77777777" w:rsidR="00B272E9" w:rsidRDefault="00B272E9" w:rsidP="00F766F8">
      <w:pPr>
        <w:spacing w:line="480" w:lineRule="auto"/>
        <w:jc w:val="left"/>
        <w:rPr>
          <w:color w:val="1D1D1D"/>
          <w:shd w:val="clear" w:color="auto" w:fill="FFFFFF"/>
        </w:rPr>
      </w:pPr>
    </w:p>
    <w:p w14:paraId="165A6957" w14:textId="77777777" w:rsidR="00B272E9" w:rsidRDefault="00B272E9" w:rsidP="00F766F8">
      <w:pPr>
        <w:spacing w:line="480" w:lineRule="auto"/>
        <w:jc w:val="left"/>
        <w:rPr>
          <w:color w:val="1D1D1D"/>
          <w:shd w:val="clear" w:color="auto" w:fill="FFFFFF"/>
        </w:rPr>
      </w:pPr>
    </w:p>
    <w:p w14:paraId="6888F658" w14:textId="77777777" w:rsidR="00B272E9" w:rsidRPr="00B272E9" w:rsidRDefault="00B272E9" w:rsidP="00B272E9">
      <w:pPr>
        <w:spacing w:line="480" w:lineRule="auto"/>
        <w:jc w:val="both"/>
        <w:rPr>
          <w:b/>
          <w:color w:val="1D1D1D"/>
          <w:shd w:val="clear" w:color="auto" w:fill="FFFFFF"/>
        </w:rPr>
      </w:pPr>
    </w:p>
    <w:p w14:paraId="2587DF29" w14:textId="0D23D61B" w:rsidR="00B272E9" w:rsidRPr="00B272E9" w:rsidRDefault="00B272E9" w:rsidP="00B272E9">
      <w:pPr>
        <w:spacing w:line="480" w:lineRule="auto"/>
        <w:rPr>
          <w:b/>
          <w:color w:val="1D1D1D"/>
          <w:shd w:val="clear" w:color="auto" w:fill="FFFFFF"/>
        </w:rPr>
      </w:pPr>
      <w:r w:rsidRPr="00B272E9">
        <w:rPr>
          <w:b/>
          <w:color w:val="1D1D1D"/>
          <w:shd w:val="clear" w:color="auto" w:fill="FFFFFF"/>
        </w:rPr>
        <w:t>Management and Stakeholders</w:t>
      </w:r>
    </w:p>
    <w:p w14:paraId="1CC7EC26" w14:textId="5946B519" w:rsidR="005A0114" w:rsidRPr="00F766F8" w:rsidRDefault="005A0114" w:rsidP="00B272E9">
      <w:pPr>
        <w:spacing w:line="480" w:lineRule="auto"/>
        <w:ind w:firstLine="720"/>
        <w:jc w:val="left"/>
        <w:rPr>
          <w:color w:val="1D1D1D"/>
          <w:shd w:val="clear" w:color="auto" w:fill="FFFFFF"/>
        </w:rPr>
      </w:pPr>
      <w:r w:rsidRPr="00F766F8">
        <w:rPr>
          <w:color w:val="1D1D1D"/>
          <w:shd w:val="clear" w:color="auto" w:fill="FFFFFF"/>
        </w:rPr>
        <w:t xml:space="preserve">According to </w:t>
      </w:r>
      <w:r w:rsidRPr="00F766F8">
        <w:rPr>
          <w:color w:val="202124"/>
          <w:shd w:val="clear" w:color="auto" w:fill="FFFFFF"/>
        </w:rPr>
        <w:t xml:space="preserve">Williams, (2019), </w:t>
      </w:r>
      <w:r w:rsidRPr="00F766F8">
        <w:rPr>
          <w:color w:val="1D1D1D"/>
          <w:shd w:val="clear" w:color="auto" w:fill="FFFFFF"/>
        </w:rPr>
        <w:t xml:space="preserve">the managers should identify the exact gap that exists between their interests and those of the stakeholders like the community members, the suppliers, customers, and employees. By identifying the gaps, the managers can easily fill them and cultivate a good relationship with the stakeholders. Stakeholders have different levels of influence on the company. Mostly, organizations should consider the economic consequences of any action on the stakeholders. The mangers should find ways of personalizing communications with a given group of stakeholders. For instance, the company should communicate the prices, quality and availability of a product to the customers clearly, early enough and conveniently. </w:t>
      </w:r>
    </w:p>
    <w:p w14:paraId="5DE17D18" w14:textId="77777777" w:rsidR="00B272E9" w:rsidRDefault="005A0114" w:rsidP="00B272E9">
      <w:pPr>
        <w:spacing w:line="480" w:lineRule="auto"/>
        <w:ind w:firstLine="720"/>
        <w:jc w:val="left"/>
      </w:pPr>
      <w:r w:rsidRPr="00F766F8">
        <w:t xml:space="preserve">The managers have a need of speaking to the expectations that the managers have for the institution or business. Freeman, (2020), argues that the major expectation of the stakeholders is to receive high returns from their investments in the organization. The employees as stakeholders hope for a safe environment to work from, interesting tasks, rewarding benefits and pays besides job security. Members of the community class of stakeholders always wish that the business maintains good environmental hygiene without degrading the quality of life and harming the physical environment. </w:t>
      </w:r>
    </w:p>
    <w:p w14:paraId="6C7C4736" w14:textId="2E88E646" w:rsidR="005A0114" w:rsidRPr="00F766F8" w:rsidRDefault="005A0114" w:rsidP="00B272E9">
      <w:pPr>
        <w:spacing w:line="480" w:lineRule="auto"/>
        <w:ind w:firstLine="720"/>
        <w:jc w:val="left"/>
      </w:pPr>
      <w:r w:rsidRPr="00F766F8">
        <w:t>The managers have an obligation of understanding what the expectations of the stakeholders are and making ethical decisions on the which group of stakeholders they should put their focus on (</w:t>
      </w:r>
      <w:r w:rsidRPr="00F766F8">
        <w:rPr>
          <w:color w:val="202124"/>
          <w:shd w:val="clear" w:color="auto" w:fill="FFFFFF"/>
        </w:rPr>
        <w:t>Braun, 2019)</w:t>
      </w:r>
      <w:r w:rsidRPr="00F766F8">
        <w:t xml:space="preserve">. The managers have to make this decision as they cannot manage to focus on all the stakeholders without </w:t>
      </w:r>
      <w:proofErr w:type="gramStart"/>
      <w:r w:rsidRPr="00F766F8">
        <w:t>conflicting</w:t>
      </w:r>
      <w:proofErr w:type="gramEnd"/>
      <w:r w:rsidRPr="00F766F8">
        <w:t xml:space="preserve"> their mission with that of the business. Stakeholder prioritization helps the managers to collect critical information about the claims of the shareholders. The managers need to identify all the members of the stakeholder group that have concerns besides looking for communication patterns. </w:t>
      </w:r>
    </w:p>
    <w:p w14:paraId="76C4C824" w14:textId="77777777" w:rsidR="005A0114" w:rsidRPr="00F766F8" w:rsidRDefault="005A0114" w:rsidP="00F766F8">
      <w:pPr>
        <w:spacing w:line="480" w:lineRule="auto"/>
        <w:jc w:val="left"/>
      </w:pPr>
    </w:p>
    <w:p w14:paraId="1D67A985" w14:textId="77777777" w:rsidR="00B272E9" w:rsidRDefault="005A0114" w:rsidP="00F766F8">
      <w:pPr>
        <w:spacing w:line="480" w:lineRule="auto"/>
        <w:jc w:val="left"/>
      </w:pPr>
      <w:r w:rsidRPr="00F766F8">
        <w:t>Establishing the needs of the company from the stakeholders is a major path that will lead the managers to successful accomplishment of their goals. Through the identification, the managers can easily know the relationship that exists between the business and the stake owners (</w:t>
      </w:r>
      <w:proofErr w:type="spellStart"/>
      <w:r w:rsidRPr="00F766F8">
        <w:rPr>
          <w:color w:val="202124"/>
          <w:shd w:val="clear" w:color="auto" w:fill="FFFFFF"/>
        </w:rPr>
        <w:t>Tashman</w:t>
      </w:r>
      <w:proofErr w:type="spellEnd"/>
      <w:r w:rsidRPr="00F766F8">
        <w:rPr>
          <w:color w:val="202124"/>
          <w:shd w:val="clear" w:color="auto" w:fill="FFFFFF"/>
        </w:rPr>
        <w:t xml:space="preserve"> &amp; </w:t>
      </w:r>
      <w:proofErr w:type="spellStart"/>
      <w:r w:rsidRPr="00F766F8">
        <w:rPr>
          <w:color w:val="202124"/>
          <w:shd w:val="clear" w:color="auto" w:fill="FFFFFF"/>
        </w:rPr>
        <w:t>Raelin</w:t>
      </w:r>
      <w:proofErr w:type="spellEnd"/>
      <w:r w:rsidRPr="00F766F8">
        <w:rPr>
          <w:color w:val="202124"/>
          <w:shd w:val="clear" w:color="auto" w:fill="FFFFFF"/>
        </w:rPr>
        <w:t>, (2013).</w:t>
      </w:r>
      <w:r w:rsidRPr="00F766F8">
        <w:t xml:space="preserve"> The managers will know exactly which group of stakeholders to prioritize and which group can wait longer. Acknowledging the </w:t>
      </w:r>
      <w:proofErr w:type="gramStart"/>
      <w:r w:rsidRPr="00F766F8">
        <w:t>stakeholders ethically helps</w:t>
      </w:r>
      <w:proofErr w:type="gramEnd"/>
      <w:r w:rsidRPr="00F766F8">
        <w:t xml:space="preserve"> them engenders satisfaction among them. For an effective management of the expectations of the stakeholders, the managers should base their prioritizing decisions on accurate, non-flawed and complete information. When there is total trust between the managers and the stakeholders, the owners get motivated to increase their shares in the company hence the profits. </w:t>
      </w:r>
    </w:p>
    <w:p w14:paraId="2EF1900F" w14:textId="2CDF0A64" w:rsidR="005A0114" w:rsidRPr="00B272E9" w:rsidRDefault="005A0114" w:rsidP="00B272E9">
      <w:pPr>
        <w:spacing w:line="480" w:lineRule="auto"/>
        <w:ind w:firstLine="720"/>
        <w:jc w:val="left"/>
      </w:pPr>
      <w:r w:rsidRPr="00F766F8">
        <w:rPr>
          <w:color w:val="202124"/>
          <w:shd w:val="clear" w:color="auto" w:fill="FFFFFF"/>
        </w:rPr>
        <w:t xml:space="preserve">A dollar in hand in the present time is by far much worthy than many promised dollars in the future. The statement is true because one can invest a dollar at hand to earn greater returns. Hampton, (2011) argues that if the returns are great, the investor can still invest the profits together with the principal dollar to earn greater profits that can easily surpass that promised dollar in the future. For example, one can take a dollar at hand in the present to invest in a business of producing milk. The investor can decide to buy a milk producing cow with the dollar and start supplying milk in the neighborhood. With time, the cow may produce a calf as a by-the-way profit. The farmer can easily grow his business with the single dollar from a single cow to a large herd of cattle. The returns are much greater than that dollar the person will receive in future. </w:t>
      </w:r>
    </w:p>
    <w:p w14:paraId="04306C4A" w14:textId="77777777" w:rsidR="005A0114" w:rsidRPr="00F766F8" w:rsidRDefault="005A0114" w:rsidP="00F766F8">
      <w:pPr>
        <w:spacing w:line="480" w:lineRule="auto"/>
        <w:jc w:val="left"/>
        <w:rPr>
          <w:color w:val="202124"/>
          <w:shd w:val="clear" w:color="auto" w:fill="FFFFFF"/>
        </w:rPr>
      </w:pPr>
    </w:p>
    <w:p w14:paraId="039E6537" w14:textId="77777777" w:rsidR="00B272E9" w:rsidRDefault="00B272E9" w:rsidP="00F766F8">
      <w:pPr>
        <w:spacing w:line="480" w:lineRule="auto"/>
        <w:jc w:val="left"/>
        <w:rPr>
          <w:color w:val="202124"/>
          <w:shd w:val="clear" w:color="auto" w:fill="FFFFFF"/>
        </w:rPr>
      </w:pPr>
    </w:p>
    <w:p w14:paraId="6E9D9C03" w14:textId="77777777" w:rsidR="00B272E9" w:rsidRDefault="00B272E9" w:rsidP="00F766F8">
      <w:pPr>
        <w:spacing w:line="480" w:lineRule="auto"/>
        <w:jc w:val="left"/>
        <w:rPr>
          <w:color w:val="202124"/>
          <w:shd w:val="clear" w:color="auto" w:fill="FFFFFF"/>
        </w:rPr>
      </w:pPr>
    </w:p>
    <w:p w14:paraId="2F76FF4D" w14:textId="77777777" w:rsidR="00B272E9" w:rsidRDefault="00B272E9" w:rsidP="00F766F8">
      <w:pPr>
        <w:spacing w:line="480" w:lineRule="auto"/>
        <w:jc w:val="left"/>
        <w:rPr>
          <w:color w:val="202124"/>
          <w:shd w:val="clear" w:color="auto" w:fill="FFFFFF"/>
        </w:rPr>
      </w:pPr>
    </w:p>
    <w:p w14:paraId="50B70862" w14:textId="032CE925" w:rsidR="005A0114" w:rsidRPr="00B272E9" w:rsidRDefault="005A0114" w:rsidP="00B272E9">
      <w:pPr>
        <w:spacing w:line="480" w:lineRule="auto"/>
        <w:rPr>
          <w:b/>
          <w:color w:val="202124"/>
          <w:shd w:val="clear" w:color="auto" w:fill="FFFFFF"/>
        </w:rPr>
      </w:pPr>
      <w:r w:rsidRPr="00B272E9">
        <w:rPr>
          <w:b/>
          <w:color w:val="202124"/>
          <w:shd w:val="clear" w:color="auto" w:fill="FFFFFF"/>
        </w:rPr>
        <w:lastRenderedPageBreak/>
        <w:t>References</w:t>
      </w:r>
    </w:p>
    <w:p w14:paraId="76D7F992" w14:textId="77777777" w:rsidR="00B272E9" w:rsidRPr="00F766F8" w:rsidRDefault="00B272E9" w:rsidP="00B272E9">
      <w:pPr>
        <w:spacing w:line="480" w:lineRule="auto"/>
        <w:ind w:left="720" w:hanging="720"/>
        <w:jc w:val="left"/>
        <w:rPr>
          <w:color w:val="202124"/>
          <w:shd w:val="clear" w:color="auto" w:fill="FFFFFF"/>
        </w:rPr>
      </w:pPr>
      <w:r w:rsidRPr="00F766F8">
        <w:rPr>
          <w:color w:val="202124"/>
          <w:shd w:val="clear" w:color="auto" w:fill="FFFFFF"/>
        </w:rPr>
        <w:t xml:space="preserve">BRAUN, R. (2019). </w:t>
      </w:r>
      <w:proofErr w:type="gramStart"/>
      <w:r w:rsidRPr="00F766F8">
        <w:rPr>
          <w:color w:val="202124"/>
          <w:shd w:val="clear" w:color="auto" w:fill="FFFFFF"/>
        </w:rPr>
        <w:t>Stakeholders.</w:t>
      </w:r>
      <w:proofErr w:type="gramEnd"/>
      <w:r w:rsidRPr="00F766F8">
        <w:rPr>
          <w:color w:val="202124"/>
          <w:shd w:val="clear" w:color="auto" w:fill="FFFFFF"/>
        </w:rPr>
        <w:t xml:space="preserve"> In Corporate Stakeholder Democracy: Politicizing Corporate Social Responsibility (pp. 51-82). Budapest, Hungary; New York: Central European University Press. </w:t>
      </w:r>
    </w:p>
    <w:p w14:paraId="568E57E4" w14:textId="77777777" w:rsidR="00B272E9" w:rsidRPr="00F766F8" w:rsidRDefault="00B272E9" w:rsidP="00B272E9">
      <w:pPr>
        <w:spacing w:line="480" w:lineRule="auto"/>
        <w:ind w:left="720" w:hanging="720"/>
        <w:jc w:val="left"/>
        <w:rPr>
          <w:color w:val="202124"/>
          <w:shd w:val="clear" w:color="auto" w:fill="FFFFFF"/>
        </w:rPr>
      </w:pPr>
      <w:proofErr w:type="gramStart"/>
      <w:r w:rsidRPr="00F766F8">
        <w:rPr>
          <w:color w:val="202124"/>
          <w:shd w:val="clear" w:color="auto" w:fill="FFFFFF"/>
        </w:rPr>
        <w:t>FREEMAN, R., MARTIN, K., &amp; PARMAR, B. (2020).</w:t>
      </w:r>
      <w:proofErr w:type="gramEnd"/>
      <w:r w:rsidRPr="00F766F8">
        <w:rPr>
          <w:color w:val="202124"/>
          <w:shd w:val="clear" w:color="auto" w:fill="FFFFFF"/>
        </w:rPr>
        <w:t xml:space="preserve"> STAKEHOLDERS AND SHAREHOLDERS: BUSINESS IS ABOUT CREATING VALUE FOR STAKEHOLDERS. In The Power of </w:t>
      </w:r>
      <w:proofErr w:type="gramStart"/>
      <w:r w:rsidRPr="00F766F8">
        <w:rPr>
          <w:color w:val="202124"/>
          <w:shd w:val="clear" w:color="auto" w:fill="FFFFFF"/>
        </w:rPr>
        <w:t>And</w:t>
      </w:r>
      <w:proofErr w:type="gramEnd"/>
      <w:r w:rsidRPr="00F766F8">
        <w:rPr>
          <w:color w:val="202124"/>
          <w:shd w:val="clear" w:color="auto" w:fill="FFFFFF"/>
        </w:rPr>
        <w:t>: Res</w:t>
      </w:r>
      <w:bookmarkStart w:id="0" w:name="_GoBack"/>
      <w:bookmarkEnd w:id="0"/>
      <w:r w:rsidRPr="00F766F8">
        <w:rPr>
          <w:color w:val="202124"/>
          <w:shd w:val="clear" w:color="auto" w:fill="FFFFFF"/>
        </w:rPr>
        <w:t>ponsible Business Without Trade-Offs (pp. 65-84). New York: Columbia University Press. doi:10.7312/free18850.7</w:t>
      </w:r>
    </w:p>
    <w:p w14:paraId="2DCE976D" w14:textId="77777777" w:rsidR="00B272E9" w:rsidRPr="00F766F8" w:rsidRDefault="00B272E9" w:rsidP="00B272E9">
      <w:pPr>
        <w:spacing w:line="480" w:lineRule="auto"/>
        <w:ind w:left="720" w:hanging="720"/>
        <w:jc w:val="left"/>
        <w:rPr>
          <w:color w:val="202124"/>
          <w:shd w:val="clear" w:color="auto" w:fill="FFFFFF"/>
        </w:rPr>
      </w:pPr>
      <w:r w:rsidRPr="00F766F8">
        <w:rPr>
          <w:color w:val="202124"/>
          <w:shd w:val="clear" w:color="auto" w:fill="FFFFFF"/>
        </w:rPr>
        <w:t xml:space="preserve">Hampton, J. (2011). </w:t>
      </w:r>
      <w:proofErr w:type="gramStart"/>
      <w:r w:rsidRPr="00F766F8">
        <w:rPr>
          <w:color w:val="202124"/>
          <w:shd w:val="clear" w:color="auto" w:fill="FFFFFF"/>
        </w:rPr>
        <w:t>Time Value of Money.</w:t>
      </w:r>
      <w:proofErr w:type="gramEnd"/>
      <w:r w:rsidRPr="00F766F8">
        <w:rPr>
          <w:color w:val="202124"/>
          <w:shd w:val="clear" w:color="auto" w:fill="FFFFFF"/>
        </w:rPr>
        <w:t xml:space="preserve"> </w:t>
      </w:r>
      <w:proofErr w:type="gramStart"/>
      <w:r w:rsidRPr="00F766F8">
        <w:rPr>
          <w:color w:val="202124"/>
          <w:shd w:val="clear" w:color="auto" w:fill="FFFFFF"/>
        </w:rPr>
        <w:t>In The AMA Handbook of Financial Risk Management (pp. 151-170).</w:t>
      </w:r>
      <w:proofErr w:type="gramEnd"/>
      <w:r w:rsidRPr="00F766F8">
        <w:rPr>
          <w:color w:val="202124"/>
          <w:shd w:val="clear" w:color="auto" w:fill="FFFFFF"/>
        </w:rPr>
        <w:t xml:space="preserve"> New York; Atlanta; Brussels; Chicago; Mexico City; San Francisco; Shanghai; Tokyo; Toronto; Washington, D.C.: AMACOM Division of American Management Association International. </w:t>
      </w:r>
    </w:p>
    <w:p w14:paraId="69940304" w14:textId="77777777" w:rsidR="00B272E9" w:rsidRPr="00F766F8" w:rsidRDefault="00B272E9" w:rsidP="00B272E9">
      <w:pPr>
        <w:spacing w:line="480" w:lineRule="auto"/>
        <w:ind w:left="720" w:hanging="720"/>
        <w:jc w:val="left"/>
        <w:rPr>
          <w:color w:val="202124"/>
          <w:shd w:val="clear" w:color="auto" w:fill="FFFFFF"/>
        </w:rPr>
      </w:pPr>
      <w:proofErr w:type="spellStart"/>
      <w:proofErr w:type="gramStart"/>
      <w:r w:rsidRPr="00F766F8">
        <w:rPr>
          <w:color w:val="202124"/>
          <w:shd w:val="clear" w:color="auto" w:fill="FFFFFF"/>
        </w:rPr>
        <w:t>Tashman</w:t>
      </w:r>
      <w:proofErr w:type="spellEnd"/>
      <w:r w:rsidRPr="00F766F8">
        <w:rPr>
          <w:color w:val="202124"/>
          <w:shd w:val="clear" w:color="auto" w:fill="FFFFFF"/>
        </w:rPr>
        <w:t xml:space="preserve">, P., &amp; </w:t>
      </w:r>
      <w:proofErr w:type="spellStart"/>
      <w:r w:rsidRPr="00F766F8">
        <w:rPr>
          <w:color w:val="202124"/>
          <w:shd w:val="clear" w:color="auto" w:fill="FFFFFF"/>
        </w:rPr>
        <w:t>Raelin</w:t>
      </w:r>
      <w:proofErr w:type="spellEnd"/>
      <w:r w:rsidRPr="00F766F8">
        <w:rPr>
          <w:color w:val="202124"/>
          <w:shd w:val="clear" w:color="auto" w:fill="FFFFFF"/>
        </w:rPr>
        <w:t>, J. (2013).</w:t>
      </w:r>
      <w:proofErr w:type="gramEnd"/>
      <w:r w:rsidRPr="00F766F8">
        <w:rPr>
          <w:color w:val="202124"/>
          <w:shd w:val="clear" w:color="auto" w:fill="FFFFFF"/>
        </w:rPr>
        <w:t xml:space="preserve"> Who and What Really Matters to the Firm: Moving Stakeholder Salience beyond Managerial Perceptions. Business Ethics Quarterly, 23(4), 591-616. </w:t>
      </w:r>
    </w:p>
    <w:p w14:paraId="6E44A929" w14:textId="77777777" w:rsidR="00B272E9" w:rsidRPr="00F766F8" w:rsidRDefault="00B272E9" w:rsidP="00B272E9">
      <w:pPr>
        <w:spacing w:line="480" w:lineRule="auto"/>
        <w:ind w:left="720" w:hanging="720"/>
        <w:jc w:val="left"/>
        <w:rPr>
          <w:color w:val="202124"/>
          <w:shd w:val="clear" w:color="auto" w:fill="FFFFFF"/>
        </w:rPr>
      </w:pPr>
      <w:r w:rsidRPr="00F766F8">
        <w:rPr>
          <w:color w:val="202124"/>
          <w:shd w:val="clear" w:color="auto" w:fill="FFFFFF"/>
        </w:rPr>
        <w:t xml:space="preserve">Williams, P. (2019). </w:t>
      </w:r>
      <w:proofErr w:type="gramStart"/>
      <w:r w:rsidRPr="00F766F8">
        <w:rPr>
          <w:color w:val="202124"/>
          <w:shd w:val="clear" w:color="auto" w:fill="FFFFFF"/>
        </w:rPr>
        <w:t>Public management and public managers.</w:t>
      </w:r>
      <w:proofErr w:type="gramEnd"/>
      <w:r w:rsidRPr="00F766F8">
        <w:rPr>
          <w:color w:val="202124"/>
          <w:shd w:val="clear" w:color="auto" w:fill="FFFFFF"/>
        </w:rPr>
        <w:t xml:space="preserve"> </w:t>
      </w:r>
      <w:proofErr w:type="gramStart"/>
      <w:r w:rsidRPr="00F766F8">
        <w:rPr>
          <w:color w:val="202124"/>
          <w:shd w:val="clear" w:color="auto" w:fill="FFFFFF"/>
        </w:rPr>
        <w:t>In Middle managers as agents of collaboration (pp. 17-60).</w:t>
      </w:r>
      <w:proofErr w:type="gramEnd"/>
      <w:r w:rsidRPr="00F766F8">
        <w:rPr>
          <w:color w:val="202124"/>
          <w:shd w:val="clear" w:color="auto" w:fill="FFFFFF"/>
        </w:rPr>
        <w:t xml:space="preserve"> Bristol: Bristol University Press. doi:10.2307/j.ctvkjb1xs.7</w:t>
      </w:r>
    </w:p>
    <w:p w14:paraId="5D9177C3" w14:textId="77777777" w:rsidR="005A0114" w:rsidRPr="00F766F8" w:rsidRDefault="005A0114" w:rsidP="00F766F8">
      <w:pPr>
        <w:spacing w:line="480" w:lineRule="auto"/>
        <w:jc w:val="left"/>
      </w:pPr>
    </w:p>
    <w:p w14:paraId="308EDC35" w14:textId="77777777" w:rsidR="00A14182" w:rsidRPr="00F766F8" w:rsidRDefault="00A14182" w:rsidP="00F766F8">
      <w:pPr>
        <w:spacing w:line="480" w:lineRule="auto"/>
      </w:pPr>
    </w:p>
    <w:sectPr w:rsidR="00A14182" w:rsidRPr="00F766F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CF3173" w14:textId="77777777" w:rsidR="005B7CCF" w:rsidRDefault="005B7CCF" w:rsidP="002A0E8C">
      <w:r>
        <w:separator/>
      </w:r>
    </w:p>
  </w:endnote>
  <w:endnote w:type="continuationSeparator" w:id="0">
    <w:p w14:paraId="0C671777" w14:textId="77777777" w:rsidR="005B7CCF" w:rsidRDefault="005B7CCF" w:rsidP="002A0E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40E2E2" w14:textId="77777777" w:rsidR="005B7CCF" w:rsidRDefault="005B7CCF" w:rsidP="002A0E8C">
      <w:r>
        <w:separator/>
      </w:r>
    </w:p>
  </w:footnote>
  <w:footnote w:type="continuationSeparator" w:id="0">
    <w:p w14:paraId="17011889" w14:textId="77777777" w:rsidR="005B7CCF" w:rsidRDefault="005B7CCF" w:rsidP="002A0E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200715"/>
      <w:docPartObj>
        <w:docPartGallery w:val="Page Numbers (Top of Page)"/>
        <w:docPartUnique/>
      </w:docPartObj>
    </w:sdtPr>
    <w:sdtEndPr>
      <w:rPr>
        <w:noProof/>
      </w:rPr>
    </w:sdtEndPr>
    <w:sdtContent>
      <w:p w14:paraId="00421264" w14:textId="78B7AD02" w:rsidR="002A0E8C" w:rsidRDefault="002A0E8C">
        <w:pPr>
          <w:pStyle w:val="Header"/>
          <w:jc w:val="right"/>
        </w:pPr>
        <w:r>
          <w:fldChar w:fldCharType="begin"/>
        </w:r>
        <w:r>
          <w:instrText xml:space="preserve"> PAGE   \* MERGEFORMAT </w:instrText>
        </w:r>
        <w:r>
          <w:fldChar w:fldCharType="separate"/>
        </w:r>
        <w:r w:rsidR="0001395F">
          <w:rPr>
            <w:noProof/>
          </w:rPr>
          <w:t>4</w:t>
        </w:r>
        <w:r>
          <w:rPr>
            <w:noProof/>
          </w:rPr>
          <w:fldChar w:fldCharType="end"/>
        </w:r>
      </w:p>
    </w:sdtContent>
  </w:sdt>
  <w:p w14:paraId="2DA75315" w14:textId="77777777" w:rsidR="002A0E8C" w:rsidRDefault="002A0E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182"/>
    <w:rsid w:val="0001395F"/>
    <w:rsid w:val="0021094D"/>
    <w:rsid w:val="002A0E8C"/>
    <w:rsid w:val="005A0114"/>
    <w:rsid w:val="005B7CCF"/>
    <w:rsid w:val="00A14182"/>
    <w:rsid w:val="00B272E9"/>
    <w:rsid w:val="00F3036B"/>
    <w:rsid w:val="00F76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EF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114"/>
    <w:pPr>
      <w:widowControl w:val="0"/>
      <w:autoSpaceDE w:val="0"/>
      <w:autoSpaceDN w:val="0"/>
      <w:spacing w:after="0" w:line="240" w:lineRule="auto"/>
      <w:jc w:val="center"/>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0E8C"/>
    <w:pPr>
      <w:tabs>
        <w:tab w:val="center" w:pos="4513"/>
        <w:tab w:val="right" w:pos="9026"/>
      </w:tabs>
    </w:pPr>
  </w:style>
  <w:style w:type="character" w:customStyle="1" w:styleId="HeaderChar">
    <w:name w:val="Header Char"/>
    <w:basedOn w:val="DefaultParagraphFont"/>
    <w:link w:val="Header"/>
    <w:uiPriority w:val="99"/>
    <w:rsid w:val="002A0E8C"/>
    <w:rPr>
      <w:rFonts w:cs="Times New Roman"/>
      <w:lang w:val="en-US"/>
    </w:rPr>
  </w:style>
  <w:style w:type="paragraph" w:styleId="Footer">
    <w:name w:val="footer"/>
    <w:basedOn w:val="Normal"/>
    <w:link w:val="FooterChar"/>
    <w:uiPriority w:val="99"/>
    <w:unhideWhenUsed/>
    <w:rsid w:val="002A0E8C"/>
    <w:pPr>
      <w:tabs>
        <w:tab w:val="center" w:pos="4513"/>
        <w:tab w:val="right" w:pos="9026"/>
      </w:tabs>
    </w:pPr>
  </w:style>
  <w:style w:type="character" w:customStyle="1" w:styleId="FooterChar">
    <w:name w:val="Footer Char"/>
    <w:basedOn w:val="DefaultParagraphFont"/>
    <w:link w:val="Footer"/>
    <w:uiPriority w:val="99"/>
    <w:rsid w:val="002A0E8C"/>
    <w:rPr>
      <w:rFonts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114"/>
    <w:pPr>
      <w:widowControl w:val="0"/>
      <w:autoSpaceDE w:val="0"/>
      <w:autoSpaceDN w:val="0"/>
      <w:spacing w:after="0" w:line="240" w:lineRule="auto"/>
      <w:jc w:val="center"/>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0E8C"/>
    <w:pPr>
      <w:tabs>
        <w:tab w:val="center" w:pos="4513"/>
        <w:tab w:val="right" w:pos="9026"/>
      </w:tabs>
    </w:pPr>
  </w:style>
  <w:style w:type="character" w:customStyle="1" w:styleId="HeaderChar">
    <w:name w:val="Header Char"/>
    <w:basedOn w:val="DefaultParagraphFont"/>
    <w:link w:val="Header"/>
    <w:uiPriority w:val="99"/>
    <w:rsid w:val="002A0E8C"/>
    <w:rPr>
      <w:rFonts w:cs="Times New Roman"/>
      <w:lang w:val="en-US"/>
    </w:rPr>
  </w:style>
  <w:style w:type="paragraph" w:styleId="Footer">
    <w:name w:val="footer"/>
    <w:basedOn w:val="Normal"/>
    <w:link w:val="FooterChar"/>
    <w:uiPriority w:val="99"/>
    <w:unhideWhenUsed/>
    <w:rsid w:val="002A0E8C"/>
    <w:pPr>
      <w:tabs>
        <w:tab w:val="center" w:pos="4513"/>
        <w:tab w:val="right" w:pos="9026"/>
      </w:tabs>
    </w:pPr>
  </w:style>
  <w:style w:type="character" w:customStyle="1" w:styleId="FooterChar">
    <w:name w:val="Footer Char"/>
    <w:basedOn w:val="DefaultParagraphFont"/>
    <w:link w:val="Footer"/>
    <w:uiPriority w:val="99"/>
    <w:rsid w:val="002A0E8C"/>
    <w:rPr>
      <w:rFonts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7628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726</Words>
  <Characters>4141</Characters>
  <Application>Microsoft Office Word</Application>
  <DocSecurity>0</DocSecurity>
  <Lines>34</Lines>
  <Paragraphs>9</Paragraphs>
  <ScaleCrop>false</ScaleCrop>
  <Company/>
  <LinksUpToDate>false</LinksUpToDate>
  <CharactersWithSpaces>4858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Kamande</cp:lastModifiedBy>
  <cp:revision>7</cp:revision>
  <dcterms:created xsi:type="dcterms:W3CDTF">2021-01-23T13:37:00Z</dcterms:created>
  <dcterms:modified xsi:type="dcterms:W3CDTF">2021-01-23T14:08:00Z</dcterms:modified>
</cp:coreProperties>
</file>